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776"/>
      </w:tblGrid>
      <w:tr w:rsidR="00E36FAE" w14:paraId="1E15BCBC" w14:textId="77777777" w:rsidTr="005474A9">
        <w:trPr>
          <w:trHeight w:val="993"/>
        </w:trPr>
        <w:tc>
          <w:tcPr>
            <w:tcW w:w="1134" w:type="dxa"/>
          </w:tcPr>
          <w:p w14:paraId="409CFA8B" w14:textId="77777777" w:rsidR="00E36FAE" w:rsidRDefault="00E36FAE" w:rsidP="005474A9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D3BBB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42F627F4" wp14:editId="78678332">
                  <wp:extent cx="662477" cy="609600"/>
                  <wp:effectExtent l="19050" t="0" r="4273" b="0"/>
                  <wp:docPr id="2" name="Obraz 2" descr="https://static.wixstatic.com/media/eba226_cfe6017fc3f849179af9990134f7db33.jpg/v1/fill/w_271,h_268,al_c,q_80,usm_0.66_1.00_0.01/eba226_cfe6017fc3f849179af9990134f7db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wixstatic.com/media/eba226_cfe6017fc3f849179af9990134f7db33.jpg/v1/fill/w_271,h_268,al_c,q_80,usm_0.66_1.00_0.01/eba226_cfe6017fc3f849179af9990134f7db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31" cy="61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</w:tcPr>
          <w:p w14:paraId="61448E58" w14:textId="3BF833E8" w:rsidR="00E36FAE" w:rsidRDefault="00E36FAE" w:rsidP="00B21E70">
            <w:pPr>
              <w:spacing w:before="120" w:line="36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B308D">
              <w:rPr>
                <w:rFonts w:ascii="Cambria" w:hAnsi="Cambria" w:cstheme="minorHAnsi"/>
                <w:b/>
                <w:sz w:val="24"/>
                <w:szCs w:val="24"/>
              </w:rPr>
              <w:t xml:space="preserve">KLAUZULA INFORMACYJNA DLA CZŁONKA STOWARZYSZENIA </w:t>
            </w:r>
            <w:r w:rsidR="001D7B31">
              <w:rPr>
                <w:rFonts w:ascii="Cambria" w:hAnsi="Cambria" w:cstheme="minorHAnsi"/>
                <w:b/>
                <w:sz w:val="24"/>
                <w:szCs w:val="24"/>
              </w:rPr>
              <w:t>pn.</w:t>
            </w:r>
            <w:r w:rsidRPr="00BB308D">
              <w:rPr>
                <w:rFonts w:ascii="Cambria" w:hAnsi="Cambria" w:cstheme="minorHAnsi"/>
                <w:b/>
                <w:sz w:val="24"/>
                <w:szCs w:val="24"/>
              </w:rPr>
              <w:br/>
              <w:t>Kielecki Uniwersytet Trzeciego Wieku „Ponad Czasem” w Kielcach</w:t>
            </w:r>
          </w:p>
        </w:tc>
      </w:tr>
    </w:tbl>
    <w:p w14:paraId="21DD4496" w14:textId="77777777" w:rsidR="00E36FAE" w:rsidRDefault="00E36FAE" w:rsidP="00030AA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58B8ABF4" w14:textId="633275C7" w:rsidR="00BB308D" w:rsidRDefault="00BB308D" w:rsidP="00030AAB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 </w:t>
      </w:r>
      <w:r w:rsidRPr="00BB308D">
        <w:rPr>
          <w:rFonts w:ascii="Cambria" w:hAnsi="Cambria" w:cstheme="minorHAnsi"/>
          <w:b/>
          <w:sz w:val="24"/>
          <w:szCs w:val="24"/>
          <w:u w:val="single"/>
        </w:rPr>
        <w:t>informujemy, że</w:t>
      </w:r>
      <w:r w:rsidRPr="00BB308D">
        <w:rPr>
          <w:rFonts w:ascii="Cambria" w:hAnsi="Cambria" w:cstheme="minorHAnsi"/>
          <w:b/>
          <w:sz w:val="24"/>
          <w:szCs w:val="24"/>
        </w:rPr>
        <w:t>:</w:t>
      </w:r>
    </w:p>
    <w:p w14:paraId="26ED3D0E" w14:textId="77777777" w:rsidR="00BB308D" w:rsidRPr="00BB308D" w:rsidRDefault="00BB308D" w:rsidP="00030AAB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3144AFAB" w14:textId="4173509C" w:rsidR="00BB308D" w:rsidRPr="00BB308D" w:rsidRDefault="00BB308D" w:rsidP="00030AAB">
      <w:pPr>
        <w:pStyle w:val="Akapitzlist"/>
        <w:numPr>
          <w:ilvl w:val="3"/>
          <w:numId w:val="1"/>
        </w:numPr>
        <w:ind w:left="357" w:hanging="357"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 xml:space="preserve">Administratorem Pani/Pana danych osobowych jest </w:t>
      </w:r>
      <w:r w:rsidRPr="00BB308D">
        <w:rPr>
          <w:rFonts w:ascii="Cambria" w:hAnsi="Cambria" w:cstheme="minorHAnsi"/>
          <w:b/>
          <w:sz w:val="24"/>
          <w:szCs w:val="24"/>
        </w:rPr>
        <w:t>Kielecki Uniwersytet Trzeciego Wieku „Ponad Czasem” w Kielcach, Al. Tysiąclecia Państwa Polskiego 20, 25-314 Kielce</w:t>
      </w:r>
    </w:p>
    <w:p w14:paraId="688468E7" w14:textId="77777777" w:rsidR="00BB308D" w:rsidRPr="00BB308D" w:rsidRDefault="00BB308D" w:rsidP="00030AAB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 xml:space="preserve">Administrator danych nie jest zobowiązany do powołania inspektora ochrony danych. Administrator danych nie powołał inspektora ochrony danych. Kontakt do administratora danych:  </w:t>
      </w:r>
    </w:p>
    <w:p w14:paraId="3AB94D65" w14:textId="77777777" w:rsidR="00BB308D" w:rsidRPr="00BB308D" w:rsidRDefault="00BB308D" w:rsidP="00030AAB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bCs/>
          <w:sz w:val="24"/>
          <w:szCs w:val="24"/>
        </w:rPr>
      </w:pPr>
      <w:r w:rsidRPr="00BB308D">
        <w:rPr>
          <w:rFonts w:ascii="Cambria" w:hAnsi="Cambria" w:cstheme="minorHAnsi"/>
          <w:bCs/>
          <w:sz w:val="24"/>
          <w:szCs w:val="24"/>
        </w:rPr>
        <w:t>listownie na adres: Al. Tysiąclecia Państwa Polskiego nr 20, 25 - 314  Kielce</w:t>
      </w:r>
    </w:p>
    <w:p w14:paraId="71DAEF9C" w14:textId="4257593C" w:rsidR="00BB308D" w:rsidRPr="00BB308D" w:rsidRDefault="00BB308D" w:rsidP="00030AAB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bCs/>
          <w:sz w:val="24"/>
          <w:szCs w:val="24"/>
        </w:rPr>
      </w:pPr>
      <w:r w:rsidRPr="00BB308D">
        <w:rPr>
          <w:rFonts w:ascii="Cambria" w:hAnsi="Cambria" w:cstheme="minorHAnsi"/>
          <w:bCs/>
          <w:sz w:val="24"/>
          <w:szCs w:val="24"/>
        </w:rPr>
        <w:t>e-mail</w:t>
      </w:r>
      <w:r w:rsidR="001A5CF7">
        <w:rPr>
          <w:rFonts w:ascii="Cambria" w:hAnsi="Cambria" w:cstheme="minorHAnsi"/>
          <w:bCs/>
          <w:sz w:val="24"/>
          <w:szCs w:val="24"/>
        </w:rPr>
        <w:t xml:space="preserve"> na adres: </w:t>
      </w:r>
      <w:r w:rsidRPr="00BB308D">
        <w:rPr>
          <w:rFonts w:ascii="Cambria" w:hAnsi="Cambria" w:cstheme="minorHAnsi"/>
          <w:bCs/>
          <w:sz w:val="24"/>
          <w:szCs w:val="24"/>
        </w:rPr>
        <w:t xml:space="preserve"> </w:t>
      </w:r>
      <w:hyperlink r:id="rId8" w:history="1">
        <w:r w:rsidRPr="00BB308D">
          <w:rPr>
            <w:rStyle w:val="Hipercze"/>
            <w:rFonts w:ascii="Cambria" w:hAnsi="Cambria" w:cstheme="minorHAnsi"/>
            <w:bCs/>
            <w:color w:val="auto"/>
            <w:sz w:val="24"/>
            <w:szCs w:val="24"/>
          </w:rPr>
          <w:t>ponadczasem.kielce@gmail.com</w:t>
        </w:r>
      </w:hyperlink>
    </w:p>
    <w:p w14:paraId="77271E4B" w14:textId="77777777" w:rsidR="00BB308D" w:rsidRPr="00030AAB" w:rsidRDefault="00BB308D" w:rsidP="00030AAB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bCs/>
          <w:sz w:val="24"/>
          <w:szCs w:val="24"/>
        </w:rPr>
      </w:pPr>
      <w:r w:rsidRPr="00030AAB">
        <w:rPr>
          <w:rFonts w:ascii="Cambria" w:hAnsi="Cambria" w:cstheme="minorHAnsi"/>
          <w:bCs/>
          <w:sz w:val="24"/>
          <w:szCs w:val="24"/>
        </w:rPr>
        <w:t>telefonicznie: +48  570 001 202</w:t>
      </w:r>
    </w:p>
    <w:p w14:paraId="2D5DDDC7" w14:textId="7E70E42E" w:rsidR="00030AAB" w:rsidRPr="00030AAB" w:rsidRDefault="00030AAB" w:rsidP="00030AAB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mbria" w:hAnsi="Cambria" w:cstheme="minorHAnsi"/>
          <w:sz w:val="24"/>
          <w:szCs w:val="24"/>
        </w:rPr>
      </w:pPr>
      <w:r w:rsidRPr="00030AAB">
        <w:rPr>
          <w:rFonts w:ascii="Cambria" w:hAnsi="Cambria" w:cstheme="minorHAnsi"/>
          <w:sz w:val="24"/>
          <w:szCs w:val="24"/>
        </w:rPr>
        <w:t>Rodzaj gromadzonych danych:</w:t>
      </w:r>
      <w:r w:rsidR="0010616B">
        <w:rPr>
          <w:rFonts w:ascii="Cambria" w:hAnsi="Cambria" w:cstheme="minorHAnsi"/>
          <w:sz w:val="24"/>
          <w:szCs w:val="24"/>
        </w:rPr>
        <w:t xml:space="preserve"> </w:t>
      </w:r>
      <w:r w:rsidRPr="00030AAB">
        <w:rPr>
          <w:rFonts w:ascii="Cambria" w:hAnsi="Cambria" w:cstheme="minorHAnsi"/>
          <w:sz w:val="24"/>
          <w:szCs w:val="24"/>
        </w:rPr>
        <w:t>nazwisko</w:t>
      </w:r>
      <w:r w:rsidR="0010616B">
        <w:rPr>
          <w:rFonts w:ascii="Cambria" w:hAnsi="Cambria" w:cstheme="minorHAnsi"/>
          <w:sz w:val="24"/>
          <w:szCs w:val="24"/>
        </w:rPr>
        <w:t xml:space="preserve"> i imiona</w:t>
      </w:r>
      <w:r w:rsidRPr="00030AAB">
        <w:rPr>
          <w:rFonts w:ascii="Cambria" w:hAnsi="Cambria" w:cstheme="minorHAnsi"/>
          <w:sz w:val="24"/>
          <w:szCs w:val="24"/>
        </w:rPr>
        <w:t>, adres, telefon, e-mail,</w:t>
      </w:r>
      <w:r>
        <w:rPr>
          <w:rFonts w:ascii="Cambria" w:hAnsi="Cambria" w:cstheme="minorHAnsi"/>
          <w:sz w:val="24"/>
          <w:szCs w:val="24"/>
        </w:rPr>
        <w:t xml:space="preserve"> data urodzenia,</w:t>
      </w:r>
      <w:r w:rsidR="00442A6A">
        <w:rPr>
          <w:rFonts w:ascii="Cambria" w:hAnsi="Cambria" w:cstheme="minorHAnsi"/>
          <w:sz w:val="24"/>
          <w:szCs w:val="24"/>
        </w:rPr>
        <w:t xml:space="preserve"> dane księgowe</w:t>
      </w:r>
      <w:r>
        <w:rPr>
          <w:rFonts w:ascii="Cambria" w:hAnsi="Cambria" w:cstheme="minorHAnsi"/>
          <w:sz w:val="24"/>
          <w:szCs w:val="24"/>
        </w:rPr>
        <w:t>, dane ankietowe tj. wykształcenie, zawód, zainteresowania itp.</w:t>
      </w:r>
    </w:p>
    <w:p w14:paraId="32C20F5E" w14:textId="2915334D" w:rsidR="00BB308D" w:rsidRPr="00030AAB" w:rsidRDefault="00BB308D" w:rsidP="00030AAB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mbria" w:hAnsi="Cambria" w:cstheme="minorHAnsi"/>
          <w:sz w:val="24"/>
          <w:szCs w:val="24"/>
        </w:rPr>
      </w:pPr>
      <w:r w:rsidRPr="00030AAB">
        <w:rPr>
          <w:rFonts w:ascii="Cambria" w:hAnsi="Cambria" w:cstheme="minorHAnsi"/>
          <w:sz w:val="24"/>
          <w:szCs w:val="24"/>
        </w:rPr>
        <w:t>Pani/Pana dane osobowe przetwarzane są w celach:</w:t>
      </w:r>
    </w:p>
    <w:p w14:paraId="59D4672F" w14:textId="77777777" w:rsidR="00BB308D" w:rsidRPr="00030AAB" w:rsidRDefault="00BB308D" w:rsidP="00030AAB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Cambria" w:hAnsi="Cambria" w:cstheme="minorHAnsi"/>
          <w:sz w:val="24"/>
          <w:szCs w:val="24"/>
        </w:rPr>
      </w:pPr>
      <w:r w:rsidRPr="00030AAB">
        <w:rPr>
          <w:rFonts w:ascii="Cambria" w:hAnsi="Cambria" w:cstheme="minorHAnsi"/>
          <w:sz w:val="24"/>
          <w:szCs w:val="24"/>
        </w:rPr>
        <w:t xml:space="preserve">realizacji zadań statutowych Administratora, </w:t>
      </w:r>
    </w:p>
    <w:p w14:paraId="44874E57" w14:textId="77777777" w:rsidR="00BB308D" w:rsidRPr="00BB308D" w:rsidRDefault="00BB308D" w:rsidP="00030AAB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członkostwa w Stowarzyszeniu,</w:t>
      </w:r>
    </w:p>
    <w:p w14:paraId="15D53866" w14:textId="77777777" w:rsidR="00BB308D" w:rsidRPr="00BB308D" w:rsidRDefault="00BB308D" w:rsidP="00030AAB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 xml:space="preserve">budowania dobrego wizerunku Administratora, </w:t>
      </w:r>
    </w:p>
    <w:p w14:paraId="2FE15DE6" w14:textId="77777777" w:rsidR="00BB308D" w:rsidRPr="00BB308D" w:rsidRDefault="00BB308D" w:rsidP="00030AAB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techniczno-organizacyjnych,</w:t>
      </w:r>
    </w:p>
    <w:p w14:paraId="73DC06E9" w14:textId="77777777" w:rsidR="00BB308D" w:rsidRPr="00BB308D" w:rsidRDefault="00BB308D" w:rsidP="00030AAB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statystycznych.</w:t>
      </w:r>
    </w:p>
    <w:p w14:paraId="5B0207FD" w14:textId="77777777" w:rsidR="00BB308D" w:rsidRPr="00BB308D" w:rsidRDefault="00BB308D" w:rsidP="00030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 xml:space="preserve">Podstawa prawna przetwarzania danych osobowych: </w:t>
      </w:r>
    </w:p>
    <w:p w14:paraId="77F94BC0" w14:textId="77777777" w:rsidR="00BB308D" w:rsidRPr="00BB308D" w:rsidRDefault="00BB308D" w:rsidP="00030AAB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 xml:space="preserve">przetwarzanie Pani/Pana danych wizerunkowych odbywa się  na podstawie wyrażonej przez Pani/Pana zgody, tj. na podstawie artykułu 6 ust. 1 lit. a) RODO, </w:t>
      </w:r>
    </w:p>
    <w:p w14:paraId="31DBF299" w14:textId="326C33F7" w:rsidR="00BB308D" w:rsidRPr="000215E9" w:rsidRDefault="00BB308D" w:rsidP="000215E9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przetwarzanie Pani/Pana danych osobowych jest niezbędne do wypełnienia obowiązku prawnego ciążącego na Administratorze w zakresie dokumentowania zdarzeń gospodarczych dla celów podatkowych</w:t>
      </w:r>
      <w:r w:rsidR="000215E9">
        <w:rPr>
          <w:rFonts w:ascii="Cambria" w:hAnsi="Cambria" w:cstheme="minorHAnsi"/>
          <w:sz w:val="24"/>
          <w:szCs w:val="24"/>
        </w:rPr>
        <w:t xml:space="preserve">, </w:t>
      </w:r>
      <w:r w:rsidRPr="000215E9">
        <w:rPr>
          <w:rFonts w:ascii="Cambria" w:hAnsi="Cambria" w:cstheme="minorHAnsi"/>
          <w:sz w:val="24"/>
          <w:szCs w:val="24"/>
        </w:rPr>
        <w:t>rachunkowych i odbywa się na podstawie artykułu 6 ust. 1 lit c) RODO,</w:t>
      </w:r>
    </w:p>
    <w:p w14:paraId="5DF69625" w14:textId="77777777" w:rsidR="00BB308D" w:rsidRPr="00BB308D" w:rsidRDefault="00BB308D" w:rsidP="00030AAB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przetwarzanie Pani/Pana danych osobowych jest niezbędne do wykonania zadań realizowanych w interesie publicznym i odbywa się na podstawie artykułu 6 ust. 1 lit. e) RODO,</w:t>
      </w:r>
    </w:p>
    <w:p w14:paraId="57EAFCFB" w14:textId="77777777" w:rsidR="00BB308D" w:rsidRPr="00BB308D" w:rsidRDefault="00BB308D" w:rsidP="00030AAB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przetwarzanie Pani/Pana danych osobowych jest niezbędne do celów wynikających z prawnie uzasadnionych interesów realizowanych przez Administratora w związku z prowadzoną działalnością statutową i odbywa się na podstawie artykułu 6 ust. 1 lit. f) RODO.</w:t>
      </w:r>
    </w:p>
    <w:p w14:paraId="021D08E8" w14:textId="63901A79" w:rsidR="00BB308D" w:rsidRDefault="00BB308D" w:rsidP="00030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 xml:space="preserve">Pani/Pana dane osobowe mogą być udostępnione/ powierzone wyłącznie podmiotom uprawnionym do uzyskania danych osobowych na podstawie przepisów prawa, </w:t>
      </w:r>
      <w:r w:rsidR="00442A6A">
        <w:rPr>
          <w:rFonts w:ascii="Cambria" w:hAnsi="Cambria" w:cstheme="minorHAnsi"/>
          <w:sz w:val="24"/>
          <w:szCs w:val="24"/>
        </w:rPr>
        <w:t xml:space="preserve">             </w:t>
      </w:r>
      <w:r w:rsidRPr="00BB308D">
        <w:rPr>
          <w:rFonts w:ascii="Cambria" w:hAnsi="Cambria" w:cstheme="minorHAnsi"/>
          <w:sz w:val="24"/>
          <w:szCs w:val="24"/>
        </w:rPr>
        <w:t>a także współpracownikom Administratora, zewnętrznemu biuru rachunkowemu oraz firmom ubezpieczeniowym w przypadku wykupienia polisy ubezpieczeniowej.</w:t>
      </w:r>
    </w:p>
    <w:p w14:paraId="2EEB618E" w14:textId="77777777" w:rsidR="00BB308D" w:rsidRPr="00030AAB" w:rsidRDefault="00BB308D" w:rsidP="00030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030AAB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>Pani/Pana dane osobowe przechowywane będą przez okres niezbędny do realizacji ww. celów oraz obowiązków archiwalnych i statystycznych, jak również dla udokumentowania działalności Administratora.</w:t>
      </w:r>
    </w:p>
    <w:p w14:paraId="170A640D" w14:textId="0996BCA4" w:rsidR="00BB308D" w:rsidRPr="00BB308D" w:rsidRDefault="00BB308D" w:rsidP="00030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Posiada Pani/Pan prawo</w:t>
      </w:r>
      <w:r w:rsidRPr="00BB308D">
        <w:rPr>
          <w:rFonts w:ascii="Cambria" w:eastAsia="Times New Roman" w:hAnsi="Cambria" w:cstheme="minorHAnsi"/>
          <w:sz w:val="24"/>
          <w:szCs w:val="24"/>
        </w:rPr>
        <w:t xml:space="preserve"> do: żądania od </w:t>
      </w:r>
      <w:r w:rsidR="00442A6A">
        <w:rPr>
          <w:rFonts w:ascii="Cambria" w:eastAsia="Times New Roman" w:hAnsi="Cambria" w:cstheme="minorHAnsi"/>
          <w:sz w:val="24"/>
          <w:szCs w:val="24"/>
        </w:rPr>
        <w:t>A</w:t>
      </w:r>
      <w:r w:rsidRPr="00BB308D">
        <w:rPr>
          <w:rFonts w:ascii="Cambria" w:eastAsia="Times New Roman" w:hAnsi="Cambria" w:cstheme="minorHAnsi"/>
          <w:sz w:val="24"/>
          <w:szCs w:val="24"/>
        </w:rPr>
        <w:t>dministratora dostępu do danych osobowych, prawo do ich sprostowania, usunięcia lub ograniczenia przetwarzania, prawo do wniesienia sprzeciwu wobec przetwarzania,  prawo do przenoszenia danych, a także prawo do cofnięcia zgody w dowolnym momencie gdy przetwarzanie danych odbywa się na jej podstawie.</w:t>
      </w:r>
    </w:p>
    <w:p w14:paraId="04ACFA94" w14:textId="77777777" w:rsidR="00BB308D" w:rsidRPr="00BB308D" w:rsidRDefault="00BB308D" w:rsidP="00030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Posiada Pani/Pan prawo wniesienia skargi do organu nadzorczego, którym jest Prezes Urzędu Ochrony Danych Osobowych.</w:t>
      </w:r>
    </w:p>
    <w:p w14:paraId="7B15A78D" w14:textId="785AE4B9" w:rsidR="00BB308D" w:rsidRPr="00BB308D" w:rsidRDefault="00BB308D" w:rsidP="00030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Podanie przez Panią/Pana danych osobowych jest niezbędne do przyjęcia Pani/Pana w poczet członków Stowarzyszenia</w:t>
      </w:r>
      <w:r w:rsidR="000215E9">
        <w:rPr>
          <w:rFonts w:ascii="Cambria" w:hAnsi="Cambria" w:cstheme="minorHAnsi"/>
          <w:sz w:val="24"/>
          <w:szCs w:val="24"/>
        </w:rPr>
        <w:t xml:space="preserve"> </w:t>
      </w:r>
      <w:r w:rsidRPr="00BB308D">
        <w:rPr>
          <w:rFonts w:ascii="Cambria" w:hAnsi="Cambria" w:cstheme="minorHAnsi"/>
          <w:sz w:val="24"/>
          <w:szCs w:val="24"/>
        </w:rPr>
        <w:t>/ członkostwa w Stowarzyszeniu oraz uczestniczenia</w:t>
      </w:r>
      <w:r w:rsidR="000215E9">
        <w:rPr>
          <w:rFonts w:ascii="Cambria" w:hAnsi="Cambria" w:cstheme="minorHAnsi"/>
          <w:sz w:val="24"/>
          <w:szCs w:val="24"/>
        </w:rPr>
        <w:t xml:space="preserve"> / </w:t>
      </w:r>
      <w:r w:rsidRPr="00BB308D">
        <w:rPr>
          <w:rFonts w:ascii="Cambria" w:hAnsi="Cambria" w:cstheme="minorHAnsi"/>
          <w:sz w:val="24"/>
          <w:szCs w:val="24"/>
        </w:rPr>
        <w:t>korzystania z wydarzeń organizowanych i prowadzonych przez Administratora w ramach działalności statutowej. Wyrażanie zgody na przetwarzanie Pani/Pana danych wizerunkowych jest dobrowolne.</w:t>
      </w:r>
    </w:p>
    <w:p w14:paraId="08C9B760" w14:textId="77777777" w:rsidR="00BB308D" w:rsidRPr="00BB308D" w:rsidRDefault="00BB308D" w:rsidP="00030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Udostępnione przez Panią/Pana dane nie będą podlegały profilowaniu.</w:t>
      </w:r>
    </w:p>
    <w:p w14:paraId="3D8C87C3" w14:textId="77777777" w:rsidR="00BB308D" w:rsidRPr="00BB308D" w:rsidRDefault="00BB308D" w:rsidP="00030AAB">
      <w:pPr>
        <w:spacing w:after="0" w:line="240" w:lineRule="auto"/>
        <w:ind w:left="360"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Profilowanie to – zgodnie z art. 4 pkt 4) RODO dowolna forma zautomatyzowanego przetwarzania danych osobowych, która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53410BEC" w14:textId="24C24E42" w:rsidR="00BB308D" w:rsidRDefault="00BB308D" w:rsidP="00030AAB">
      <w:pPr>
        <w:numPr>
          <w:ilvl w:val="0"/>
          <w:numId w:val="1"/>
        </w:numPr>
        <w:tabs>
          <w:tab w:val="left" w:pos="2054"/>
        </w:tabs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Administrator danych nie będzie przekazywał Pani/Pana danych osobowych do państwa trzeciego lub organizacji międzynarodowej.</w:t>
      </w:r>
    </w:p>
    <w:p w14:paraId="4D410F05" w14:textId="7EBD5BAE" w:rsidR="00BB308D" w:rsidRDefault="00BB308D" w:rsidP="00030AAB">
      <w:pPr>
        <w:tabs>
          <w:tab w:val="left" w:pos="2054"/>
        </w:tabs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14:paraId="417317D9" w14:textId="7766C090" w:rsidR="00030AAB" w:rsidRDefault="00030AAB" w:rsidP="00030AAB">
      <w:pPr>
        <w:tabs>
          <w:tab w:val="left" w:pos="2054"/>
        </w:tabs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14:paraId="71325F02" w14:textId="77777777" w:rsidR="00030AAB" w:rsidRDefault="00030AAB" w:rsidP="0010616B">
      <w:pPr>
        <w:spacing w:after="0" w:line="36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BB308D">
        <w:rPr>
          <w:rFonts w:ascii="Cambria" w:hAnsi="Cambria" w:cstheme="minorHAnsi"/>
          <w:sz w:val="24"/>
          <w:szCs w:val="24"/>
        </w:rPr>
        <w:t>Wszystkie posiadane dane zabezpieczamy przed niepowołanym dostępem osób trzecich. W stosunku do plików komputerowych używamy haseł dostępu. Dostęp do aplikacji zawierającej dane osobowe posiadają tylko uprawnione osoby i tylko w niezbędnym zakresie, zaś dokumenty w postaci papierowej przechowywane są w miejscach fizycznie zabezpieczonych przed dostępem nieupoważnionych osób trzecich.</w:t>
      </w:r>
    </w:p>
    <w:p w14:paraId="3BF64142" w14:textId="77777777" w:rsidR="00030AAB" w:rsidRDefault="00030AAB" w:rsidP="0010616B">
      <w:pPr>
        <w:tabs>
          <w:tab w:val="left" w:pos="2054"/>
        </w:tabs>
        <w:spacing w:after="0" w:line="36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14:paraId="55E2EFF8" w14:textId="77777777" w:rsidR="00BB308D" w:rsidRDefault="00BB308D" w:rsidP="00030AAB">
      <w:pPr>
        <w:tabs>
          <w:tab w:val="left" w:pos="2054"/>
        </w:tabs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14:paraId="5045EA5C" w14:textId="253CB752" w:rsidR="00BB308D" w:rsidRDefault="00BB308D" w:rsidP="00030AAB">
      <w:pPr>
        <w:tabs>
          <w:tab w:val="left" w:pos="2054"/>
        </w:tabs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14:paraId="55F71AB6" w14:textId="64B2B6E4" w:rsidR="00BB308D" w:rsidRPr="005F5A49" w:rsidRDefault="00BB308D" w:rsidP="0010616B">
      <w:pPr>
        <w:pStyle w:val="Stopka"/>
        <w:spacing w:line="360" w:lineRule="auto"/>
        <w:jc w:val="center"/>
        <w:rPr>
          <w:rFonts w:ascii="Cambria" w:hAnsi="Cambria"/>
          <w:sz w:val="24"/>
          <w:szCs w:val="24"/>
        </w:rPr>
      </w:pPr>
      <w:r w:rsidRPr="005F5A49">
        <w:rPr>
          <w:rFonts w:ascii="Cambria" w:hAnsi="Cambria"/>
          <w:sz w:val="24"/>
          <w:szCs w:val="24"/>
        </w:rPr>
        <w:t>Klauzul</w:t>
      </w:r>
      <w:r w:rsidR="00203BD2">
        <w:rPr>
          <w:rFonts w:ascii="Cambria" w:hAnsi="Cambria"/>
          <w:sz w:val="24"/>
          <w:szCs w:val="24"/>
        </w:rPr>
        <w:t>ę można pobrać/wydrukować z</w:t>
      </w:r>
      <w:r w:rsidRPr="005F5A49">
        <w:rPr>
          <w:rFonts w:ascii="Cambria" w:hAnsi="Cambria"/>
          <w:sz w:val="24"/>
          <w:szCs w:val="24"/>
        </w:rPr>
        <w:t xml:space="preserve"> </w:t>
      </w:r>
      <w:r w:rsidR="0010616B" w:rsidRPr="005F5A49">
        <w:rPr>
          <w:rFonts w:ascii="Cambria" w:hAnsi="Cambria"/>
          <w:sz w:val="24"/>
          <w:szCs w:val="24"/>
        </w:rPr>
        <w:t>zakład</w:t>
      </w:r>
      <w:r w:rsidR="0010616B">
        <w:rPr>
          <w:rFonts w:ascii="Cambria" w:hAnsi="Cambria"/>
          <w:sz w:val="24"/>
          <w:szCs w:val="24"/>
        </w:rPr>
        <w:t>ki</w:t>
      </w:r>
      <w:r w:rsidR="0010616B" w:rsidRPr="005F5A49">
        <w:rPr>
          <w:rFonts w:ascii="Cambria" w:hAnsi="Cambria"/>
          <w:sz w:val="24"/>
          <w:szCs w:val="24"/>
        </w:rPr>
        <w:t xml:space="preserve"> </w:t>
      </w:r>
      <w:r w:rsidR="0010616B" w:rsidRPr="005F5A49">
        <w:rPr>
          <w:rFonts w:ascii="Cambria" w:hAnsi="Cambria"/>
          <w:i/>
          <w:iCs/>
          <w:color w:val="FF0000"/>
          <w:sz w:val="24"/>
          <w:szCs w:val="24"/>
        </w:rPr>
        <w:t>Ponad Czasem-&gt;Klauzula Informacyjna</w:t>
      </w:r>
      <w:r w:rsidR="0010616B">
        <w:rPr>
          <w:rFonts w:ascii="Cambria" w:hAnsi="Cambria"/>
          <w:i/>
          <w:iCs/>
          <w:sz w:val="24"/>
          <w:szCs w:val="24"/>
        </w:rPr>
        <w:t xml:space="preserve"> </w:t>
      </w:r>
      <w:r w:rsidR="0010616B">
        <w:rPr>
          <w:rFonts w:ascii="Cambria" w:hAnsi="Cambria"/>
          <w:sz w:val="24"/>
          <w:szCs w:val="24"/>
        </w:rPr>
        <w:t xml:space="preserve">na naszej </w:t>
      </w:r>
      <w:r w:rsidRPr="005F5A49">
        <w:rPr>
          <w:rFonts w:ascii="Cambria" w:hAnsi="Cambria"/>
          <w:sz w:val="24"/>
          <w:szCs w:val="24"/>
        </w:rPr>
        <w:t>stron</w:t>
      </w:r>
      <w:r w:rsidR="0010616B">
        <w:rPr>
          <w:rFonts w:ascii="Cambria" w:hAnsi="Cambria"/>
          <w:sz w:val="24"/>
          <w:szCs w:val="24"/>
        </w:rPr>
        <w:t>ie</w:t>
      </w:r>
      <w:r w:rsidRPr="005F5A49">
        <w:rPr>
          <w:rFonts w:ascii="Cambria" w:hAnsi="Cambria"/>
          <w:sz w:val="24"/>
          <w:szCs w:val="24"/>
        </w:rPr>
        <w:t xml:space="preserve"> </w:t>
      </w:r>
      <w:hyperlink r:id="rId9" w:history="1">
        <w:r w:rsidRPr="005F5A49">
          <w:rPr>
            <w:rStyle w:val="Hipercze"/>
            <w:rFonts w:ascii="Cambria" w:hAnsi="Cambria"/>
            <w:color w:val="auto"/>
            <w:sz w:val="24"/>
            <w:szCs w:val="24"/>
          </w:rPr>
          <w:t>www.utwponadczasem.com</w:t>
        </w:r>
      </w:hyperlink>
      <w:r w:rsidR="0010616B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 </w:t>
      </w:r>
    </w:p>
    <w:p w14:paraId="03C8A943" w14:textId="3F13DEB1" w:rsidR="00BB308D" w:rsidRPr="00BB308D" w:rsidRDefault="00BB308D" w:rsidP="00030AAB">
      <w:pPr>
        <w:pStyle w:val="Stopka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5518DD9" w14:textId="77777777" w:rsidR="00BB308D" w:rsidRPr="00BB308D" w:rsidRDefault="00BB308D" w:rsidP="00030AAB">
      <w:pPr>
        <w:tabs>
          <w:tab w:val="left" w:pos="2054"/>
        </w:tabs>
        <w:spacing w:after="0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14:paraId="01732C8A" w14:textId="77777777" w:rsidR="00BB308D" w:rsidRPr="00BB308D" w:rsidRDefault="00BB308D" w:rsidP="00030AAB">
      <w:pPr>
        <w:spacing w:after="0" w:line="240" w:lineRule="auto"/>
        <w:jc w:val="both"/>
        <w:rPr>
          <w:rFonts w:ascii="Cambria" w:hAnsi="Cambria" w:cstheme="minorHAnsi"/>
          <w:bCs/>
          <w:sz w:val="24"/>
          <w:szCs w:val="24"/>
        </w:rPr>
      </w:pPr>
    </w:p>
    <w:p w14:paraId="1AA02EA1" w14:textId="77777777" w:rsidR="00486319" w:rsidRPr="00BB308D" w:rsidRDefault="00486319" w:rsidP="00030AA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486319" w:rsidRPr="00BB30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0A74" w14:textId="77777777" w:rsidR="00862EC1" w:rsidRDefault="00862EC1" w:rsidP="00BB308D">
      <w:pPr>
        <w:spacing w:after="0" w:line="240" w:lineRule="auto"/>
      </w:pPr>
      <w:r>
        <w:separator/>
      </w:r>
    </w:p>
  </w:endnote>
  <w:endnote w:type="continuationSeparator" w:id="0">
    <w:p w14:paraId="01D6325B" w14:textId="77777777" w:rsidR="00862EC1" w:rsidRDefault="00862EC1" w:rsidP="00BB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20543"/>
      <w:docPartObj>
        <w:docPartGallery w:val="Page Numbers (Bottom of Page)"/>
        <w:docPartUnique/>
      </w:docPartObj>
    </w:sdtPr>
    <w:sdtEndPr/>
    <w:sdtContent>
      <w:p w14:paraId="72679381" w14:textId="3ACFA3B7" w:rsidR="00BB308D" w:rsidRDefault="00BB30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734C5" w14:textId="79F62147" w:rsidR="00087CA7" w:rsidRDefault="00862EC1" w:rsidP="001830E8">
    <w:pPr>
      <w:pStyle w:val="Stopka"/>
      <w:jc w:val="center"/>
      <w:rPr>
        <w:rFonts w:ascii="Cambria" w:hAnsi="Cambri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3017" w14:textId="77777777" w:rsidR="00862EC1" w:rsidRDefault="00862EC1" w:rsidP="00BB308D">
      <w:pPr>
        <w:spacing w:after="0" w:line="240" w:lineRule="auto"/>
      </w:pPr>
      <w:r>
        <w:separator/>
      </w:r>
    </w:p>
  </w:footnote>
  <w:footnote w:type="continuationSeparator" w:id="0">
    <w:p w14:paraId="4CAABC05" w14:textId="77777777" w:rsidR="00862EC1" w:rsidRDefault="00862EC1" w:rsidP="00BB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21F7" w14:textId="77777777" w:rsidR="00BB308D" w:rsidRDefault="00BB3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65F"/>
    <w:multiLevelType w:val="hybridMultilevel"/>
    <w:tmpl w:val="D8168422"/>
    <w:lvl w:ilvl="0" w:tplc="04150017">
      <w:start w:val="1"/>
      <w:numFmt w:val="lowerLetter"/>
      <w:lvlText w:val="%1)"/>
      <w:lvlJc w:val="left"/>
      <w:pPr>
        <w:ind w:left="96" w:hanging="360"/>
      </w:pPr>
    </w:lvl>
    <w:lvl w:ilvl="1" w:tplc="04150019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" w15:restartNumberingAfterBreak="0">
    <w:nsid w:val="415102BA"/>
    <w:multiLevelType w:val="hybridMultilevel"/>
    <w:tmpl w:val="C276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E2271"/>
    <w:multiLevelType w:val="hybridMultilevel"/>
    <w:tmpl w:val="855C9B8A"/>
    <w:lvl w:ilvl="0" w:tplc="04150017">
      <w:start w:val="1"/>
      <w:numFmt w:val="lowerLetter"/>
      <w:lvlText w:val="%1)"/>
      <w:lvlJc w:val="left"/>
      <w:pPr>
        <w:ind w:left="-1360" w:hanging="360"/>
      </w:pPr>
    </w:lvl>
    <w:lvl w:ilvl="1" w:tplc="04150019">
      <w:start w:val="1"/>
      <w:numFmt w:val="lowerLetter"/>
      <w:lvlText w:val="%2."/>
      <w:lvlJc w:val="left"/>
      <w:pPr>
        <w:ind w:left="-640" w:hanging="360"/>
      </w:pPr>
    </w:lvl>
    <w:lvl w:ilvl="2" w:tplc="0415001B" w:tentative="1">
      <w:start w:val="1"/>
      <w:numFmt w:val="lowerRoman"/>
      <w:lvlText w:val="%3."/>
      <w:lvlJc w:val="right"/>
      <w:pPr>
        <w:ind w:left="80" w:hanging="180"/>
      </w:pPr>
    </w:lvl>
    <w:lvl w:ilvl="3" w:tplc="0415000F" w:tentative="1">
      <w:start w:val="1"/>
      <w:numFmt w:val="decimal"/>
      <w:lvlText w:val="%4."/>
      <w:lvlJc w:val="left"/>
      <w:pPr>
        <w:ind w:left="800" w:hanging="360"/>
      </w:pPr>
    </w:lvl>
    <w:lvl w:ilvl="4" w:tplc="04150019" w:tentative="1">
      <w:start w:val="1"/>
      <w:numFmt w:val="lowerLetter"/>
      <w:lvlText w:val="%5."/>
      <w:lvlJc w:val="left"/>
      <w:pPr>
        <w:ind w:left="1520" w:hanging="360"/>
      </w:pPr>
    </w:lvl>
    <w:lvl w:ilvl="5" w:tplc="0415001B" w:tentative="1">
      <w:start w:val="1"/>
      <w:numFmt w:val="lowerRoman"/>
      <w:lvlText w:val="%6."/>
      <w:lvlJc w:val="right"/>
      <w:pPr>
        <w:ind w:left="2240" w:hanging="180"/>
      </w:pPr>
    </w:lvl>
    <w:lvl w:ilvl="6" w:tplc="0415000F" w:tentative="1">
      <w:start w:val="1"/>
      <w:numFmt w:val="decimal"/>
      <w:lvlText w:val="%7."/>
      <w:lvlJc w:val="left"/>
      <w:pPr>
        <w:ind w:left="2960" w:hanging="360"/>
      </w:pPr>
    </w:lvl>
    <w:lvl w:ilvl="7" w:tplc="04150019" w:tentative="1">
      <w:start w:val="1"/>
      <w:numFmt w:val="lowerLetter"/>
      <w:lvlText w:val="%8."/>
      <w:lvlJc w:val="left"/>
      <w:pPr>
        <w:ind w:left="3680" w:hanging="360"/>
      </w:pPr>
    </w:lvl>
    <w:lvl w:ilvl="8" w:tplc="0415001B" w:tentative="1">
      <w:start w:val="1"/>
      <w:numFmt w:val="lowerRoman"/>
      <w:lvlText w:val="%9."/>
      <w:lvlJc w:val="right"/>
      <w:pPr>
        <w:ind w:left="4400" w:hanging="180"/>
      </w:pPr>
    </w:lvl>
  </w:abstractNum>
  <w:abstractNum w:abstractNumId="3" w15:restartNumberingAfterBreak="0">
    <w:nsid w:val="62F360F8"/>
    <w:multiLevelType w:val="hybridMultilevel"/>
    <w:tmpl w:val="BEB4B1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8D"/>
    <w:rsid w:val="000215E9"/>
    <w:rsid w:val="00030AAB"/>
    <w:rsid w:val="0010616B"/>
    <w:rsid w:val="001A5CF7"/>
    <w:rsid w:val="001D7B31"/>
    <w:rsid w:val="00203BD2"/>
    <w:rsid w:val="0033756B"/>
    <w:rsid w:val="00442A6A"/>
    <w:rsid w:val="00486319"/>
    <w:rsid w:val="005F5A49"/>
    <w:rsid w:val="006F491B"/>
    <w:rsid w:val="00800C08"/>
    <w:rsid w:val="00862EC1"/>
    <w:rsid w:val="00B21E70"/>
    <w:rsid w:val="00B67FB4"/>
    <w:rsid w:val="00BB308D"/>
    <w:rsid w:val="00C201C8"/>
    <w:rsid w:val="00C23D47"/>
    <w:rsid w:val="00C8666E"/>
    <w:rsid w:val="00DA2F1E"/>
    <w:rsid w:val="00E36FAE"/>
    <w:rsid w:val="00E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4581"/>
  <w15:chartTrackingRefBased/>
  <w15:docId w15:val="{34B22371-635C-47F1-A3AB-9A2A580A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33756B"/>
    <w:pPr>
      <w:spacing w:after="0" w:line="240" w:lineRule="auto"/>
    </w:pPr>
    <w:rPr>
      <w:rFonts w:ascii="Cambria" w:hAnsi="Cambria"/>
      <w:sz w:val="24"/>
    </w:rPr>
    <w:tblPr>
      <w:tblStyleRowBandSize w:val="1"/>
      <w:tblStyleColBandSize w:val="2"/>
    </w:tblPr>
    <w:tcPr>
      <w:shd w:val="clear" w:color="auto" w:fill="auto"/>
    </w:tcPr>
  </w:style>
  <w:style w:type="paragraph" w:styleId="Stopka">
    <w:name w:val="footer"/>
    <w:basedOn w:val="Normalny"/>
    <w:link w:val="StopkaZnak"/>
    <w:uiPriority w:val="99"/>
    <w:unhideWhenUsed/>
    <w:rsid w:val="00BB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08D"/>
  </w:style>
  <w:style w:type="paragraph" w:styleId="Akapitzlist">
    <w:name w:val="List Paragraph"/>
    <w:basedOn w:val="Normalny"/>
    <w:uiPriority w:val="34"/>
    <w:qFormat/>
    <w:rsid w:val="00BB308D"/>
    <w:pPr>
      <w:spacing w:after="0" w:line="240" w:lineRule="auto"/>
      <w:ind w:left="720"/>
      <w:contextualSpacing/>
    </w:pPr>
    <w:rPr>
      <w:rFonts w:ascii="Tahoma" w:eastAsia="Calibri" w:hAnsi="Tahoma" w:cs="Tahoma"/>
      <w:sz w:val="20"/>
    </w:rPr>
  </w:style>
  <w:style w:type="character" w:styleId="Hipercze">
    <w:name w:val="Hyperlink"/>
    <w:basedOn w:val="Domylnaczcionkaakapitu"/>
    <w:uiPriority w:val="99"/>
    <w:unhideWhenUsed/>
    <w:rsid w:val="00BB30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adczasem.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twponadczasem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Matysiak</dc:creator>
  <cp:keywords/>
  <dc:description/>
  <cp:lastModifiedBy>Krystyna Matysiak</cp:lastModifiedBy>
  <cp:revision>10</cp:revision>
  <cp:lastPrinted>2021-09-12T09:10:00Z</cp:lastPrinted>
  <dcterms:created xsi:type="dcterms:W3CDTF">2021-08-26T09:29:00Z</dcterms:created>
  <dcterms:modified xsi:type="dcterms:W3CDTF">2021-09-12T09:10:00Z</dcterms:modified>
</cp:coreProperties>
</file>